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</w:pPr>
      <w:r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  <w:t>Im Focus: Die Pianistin Marilyn Crispell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Datum:  30.03.2017</w:t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</w:r>
    </w:p>
    <w:tbl>
      <w:tblPr>
        <w:jc w:val="left"/>
        <w:tblInd w:w="-4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2719"/>
        <w:gridCol w:w="4589"/>
        <w:gridCol w:w="789"/>
        <w:gridCol w:w="2509"/>
      </w:tblGrid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Paul Motian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Cosmology 1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MARILYN CRISPELL TRIO (rec. 2003)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John Coltrane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Lazy Bird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MARILYN CRISPELL: FOR COLTRANE (1987)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3.55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LEO Records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Marilyn Crispell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Amadou Sierra Leone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M.C.TRIO: THE KITCHEN CONCERTS (1989)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4.25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LEO Records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Anthony Braxton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Composition 23A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ANTHONY BRAXTON (QUARTET) WILLISAU / STUDIO (1991)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13.10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hatHut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Marilyn Crispell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Repercussions of the Air 1 &amp; 2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M.C: SANTUERIO (1993)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7.25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LEO Records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Cole Porter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Ev'rytime We Say Goodbye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M.C. &amp; GERY HEMINGWAY: TABLE OF CHANGES (2013)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7.15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Intakt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Marilyn Crispell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Silence (for P.)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3.20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ECM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Marilyn Crispell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Rounds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M.C. / GARY PEACOCK / PAUL MOTIAN: AMARYLLIS (2000)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4.05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Annette Peacock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Cartoon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4.10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ECM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Annette Peacock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Blood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M.C. / GARY PEACOCK / PAUL MOTIAN: MUSIC OF ANNETTE PEACOCK(1996)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2.50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M.Rabbia-M.Crispell-V.Courtois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Encounter I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2.10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CAM Jazz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Michele Rabbia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Figure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MICHELE RABBIA / M.C. / VINCENT COURTOIS</w:t>
            </w:r>
            <w:r>
              <w:rPr>
                <w:rFonts w:ascii="FreeSans" w:hAnsi="FreeSans"/>
              </w:rPr>
              <w:t xml:space="preserve"> (20</w:t>
            </w:r>
            <w:r>
              <w:rPr>
                <w:rFonts w:ascii="FreeSans" w:hAnsi="FreeSans"/>
              </w:rPr>
              <w:t>05</w:t>
            </w:r>
            <w:r>
              <w:rPr>
                <w:rFonts w:ascii="FreeSans" w:hAnsi="FreeSans"/>
              </w:rPr>
              <w:t>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3.00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  <w:font w:name="FreeSans"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